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9F0" w14:textId="6C6539B4" w:rsidR="00503764" w:rsidRPr="00503764" w:rsidRDefault="003F08CF" w:rsidP="00503764">
      <w:pPr>
        <w:pStyle w:val="Sansinterligne"/>
        <w:jc w:val="center"/>
        <w:rPr>
          <w:b/>
          <w:bCs/>
        </w:rPr>
      </w:pPr>
      <w:r>
        <w:rPr>
          <w:b/>
          <w:bCs/>
        </w:rPr>
        <w:t xml:space="preserve">UN </w:t>
      </w:r>
      <w:r w:rsidR="00503764" w:rsidRPr="00503764">
        <w:rPr>
          <w:b/>
          <w:bCs/>
        </w:rPr>
        <w:t>CONSULTANT CONFIRM</w:t>
      </w:r>
      <w:r>
        <w:rPr>
          <w:b/>
          <w:bCs/>
        </w:rPr>
        <w:t>E</w:t>
      </w:r>
      <w:r w:rsidR="00503764" w:rsidRPr="00503764">
        <w:rPr>
          <w:b/>
          <w:bCs/>
        </w:rPr>
        <w:t xml:space="preserve"> SIRH</w:t>
      </w:r>
      <w:r w:rsidR="00CF7E6C">
        <w:rPr>
          <w:b/>
          <w:bCs/>
        </w:rPr>
        <w:t xml:space="preserve"> H/F</w:t>
      </w:r>
      <w:r w:rsidR="00503764" w:rsidRPr="00503764">
        <w:rPr>
          <w:b/>
          <w:bCs/>
        </w:rPr>
        <w:t xml:space="preserve"> </w:t>
      </w:r>
      <w:r w:rsidR="00D167D4">
        <w:rPr>
          <w:b/>
          <w:bCs/>
        </w:rPr>
        <w:t>–</w:t>
      </w:r>
      <w:r w:rsidR="00503764" w:rsidRPr="00503764">
        <w:rPr>
          <w:b/>
          <w:bCs/>
        </w:rPr>
        <w:t xml:space="preserve"> </w:t>
      </w:r>
      <w:r w:rsidR="00D167D4">
        <w:rPr>
          <w:b/>
          <w:bCs/>
        </w:rPr>
        <w:t>Grand Ouest</w:t>
      </w:r>
    </w:p>
    <w:p w14:paraId="1DDC22BD" w14:textId="77777777" w:rsidR="00503764" w:rsidRDefault="00503764" w:rsidP="005F2E29">
      <w:pPr>
        <w:pStyle w:val="Sansinterligne"/>
      </w:pPr>
    </w:p>
    <w:p w14:paraId="698DD9AE" w14:textId="77777777" w:rsidR="00503764" w:rsidRDefault="00503764" w:rsidP="005F2E29">
      <w:pPr>
        <w:pStyle w:val="Sansinterligne"/>
      </w:pPr>
    </w:p>
    <w:p w14:paraId="7DF6E2B2" w14:textId="7D756827" w:rsidR="00503764" w:rsidRDefault="00FE6B16" w:rsidP="00503764">
      <w:pPr>
        <w:pStyle w:val="Sansinterligne"/>
      </w:pPr>
      <w:r w:rsidRPr="005F2E29">
        <w:t xml:space="preserve">Cabinet de conseil spécialisé dans l’accompagnement des fonctions transverses, Althéa accompagne depuis 15 ans ses clients de la définition de leur stratégie jusqu’à sa déclinaison opérationnelle. Althéa est aujourd’hui leader sur le marché du conseil RH/SIRH reconnue par </w:t>
      </w:r>
      <w:r w:rsidR="00B36017">
        <w:t>« </w:t>
      </w:r>
      <w:r w:rsidR="00B36017" w:rsidRPr="00B36017">
        <w:rPr>
          <w:rFonts w:cstheme="minorHAnsi"/>
        </w:rPr>
        <w:t>D</w:t>
      </w:r>
      <w:r w:rsidR="00B36017">
        <w:rPr>
          <w:rFonts w:cstheme="minorHAnsi"/>
        </w:rPr>
        <w:t>écideurs Maga</w:t>
      </w:r>
      <w:r w:rsidR="00507C3C">
        <w:rPr>
          <w:rFonts w:cstheme="minorHAnsi"/>
        </w:rPr>
        <w:t>z</w:t>
      </w:r>
      <w:r w:rsidR="00B36017">
        <w:rPr>
          <w:rFonts w:cstheme="minorHAnsi"/>
        </w:rPr>
        <w:t>ine »</w:t>
      </w:r>
      <w:r w:rsidRPr="005F2E29">
        <w:t xml:space="preserve"> et le magazine </w:t>
      </w:r>
      <w:r w:rsidR="00B36017">
        <w:t>« </w:t>
      </w:r>
      <w:r w:rsidR="00B36017" w:rsidRPr="00B36017">
        <w:rPr>
          <w:rFonts w:cstheme="minorHAnsi"/>
        </w:rPr>
        <w:t>C</w:t>
      </w:r>
      <w:r w:rsidR="00B36017">
        <w:rPr>
          <w:rFonts w:cstheme="minorHAnsi"/>
        </w:rPr>
        <w:t>apital »</w:t>
      </w:r>
      <w:r w:rsidRPr="005F2E29">
        <w:t> pour la qualité de son expertise, son dynamisme, le professionnalisme de ses équipes,</w:t>
      </w:r>
      <w:r w:rsidR="00503764">
        <w:t xml:space="preserve"> </w:t>
      </w:r>
      <w:r w:rsidRPr="005F2E29">
        <w:t>et sa fibre entrepreneuriale.</w:t>
      </w:r>
      <w:r w:rsidRPr="005F2E29">
        <w:br/>
        <w:t> </w:t>
      </w:r>
    </w:p>
    <w:p w14:paraId="08FB81E5" w14:textId="1F16286B" w:rsidR="00FE6B16" w:rsidRPr="005F2E29" w:rsidRDefault="00CB2F26" w:rsidP="00503764">
      <w:pPr>
        <w:pStyle w:val="Sansinterligne"/>
        <w:jc w:val="both"/>
      </w:pPr>
      <w:r w:rsidRPr="005F2E29">
        <w:t xml:space="preserve">Avec un CA de 19 Millions d’Euro en 2019, et </w:t>
      </w:r>
      <w:r w:rsidR="00FE6B16" w:rsidRPr="005F2E29">
        <w:t>180 collaborateurs présents à Paris, Nantes et Lyon, nous proposons une gamme de prestations</w:t>
      </w:r>
      <w:r w:rsidRPr="005F2E29">
        <w:t xml:space="preserve"> allant de l’aide au choix au déploiement du SI, </w:t>
      </w:r>
      <w:r w:rsidR="00FE6B16" w:rsidRPr="005F2E29">
        <w:t>à l’ensemble des Directions transverses de nos clients en RH, QVT et FAO</w:t>
      </w:r>
      <w:r w:rsidRPr="005F2E29">
        <w:t xml:space="preserve">. Nous développons </w:t>
      </w:r>
      <w:r w:rsidR="00FE6B16" w:rsidRPr="005F2E29">
        <w:t>de</w:t>
      </w:r>
      <w:r w:rsidRPr="005F2E29">
        <w:t xml:space="preserve"> nouveaux</w:t>
      </w:r>
      <w:r w:rsidR="00FE6B16" w:rsidRPr="005F2E29">
        <w:t xml:space="preserve"> outils</w:t>
      </w:r>
      <w:r w:rsidRPr="005F2E29">
        <w:t>,</w:t>
      </w:r>
      <w:r w:rsidR="00FE6B16" w:rsidRPr="005F2E29">
        <w:t xml:space="preserve"> tels que le BPO et la Machine Learning.</w:t>
      </w:r>
    </w:p>
    <w:p w14:paraId="4A250430" w14:textId="7D870256" w:rsidR="005F2E29" w:rsidRDefault="00134DD4" w:rsidP="005F2E29">
      <w:pPr>
        <w:pStyle w:val="Sansinterligne"/>
        <w:jc w:val="both"/>
      </w:pPr>
      <w:r w:rsidRPr="00134DD4">
        <w:t>Dans le cadre de notre stratégie de développement « Shape 2025 », nous recherchons aujourd’hui pour notre BT Grand-Ouest, un Consultant Confirmé SIRH</w:t>
      </w:r>
      <w:r w:rsidR="00D167D4">
        <w:t xml:space="preserve"> H/F</w:t>
      </w:r>
      <w:r w:rsidRPr="00134DD4">
        <w:t>, qui interviendra sur différentes phases de projets.</w:t>
      </w:r>
    </w:p>
    <w:p w14:paraId="3FBD59F4" w14:textId="77777777" w:rsidR="00134DD4" w:rsidRPr="005F2E29" w:rsidRDefault="00134DD4" w:rsidP="005F2E29">
      <w:pPr>
        <w:pStyle w:val="Sansinterligne"/>
        <w:jc w:val="both"/>
      </w:pPr>
    </w:p>
    <w:p w14:paraId="04E5DD30" w14:textId="77777777" w:rsidR="006F3779" w:rsidRDefault="006F3779" w:rsidP="006F3779">
      <w:pPr>
        <w:pStyle w:val="Sansinterligne"/>
        <w:jc w:val="both"/>
      </w:pPr>
      <w:r>
        <w:t>En phase amont, sur :</w:t>
      </w:r>
    </w:p>
    <w:p w14:paraId="0163332A" w14:textId="77777777" w:rsidR="006F3779" w:rsidRDefault="006F3779" w:rsidP="006F3779">
      <w:pPr>
        <w:pStyle w:val="Sansinterligne"/>
        <w:jc w:val="both"/>
      </w:pPr>
      <w:r>
        <w:t>• L’alignement Stratégique de la DRH.</w:t>
      </w:r>
    </w:p>
    <w:p w14:paraId="55AE72A0" w14:textId="77777777" w:rsidR="006F3779" w:rsidRDefault="006F3779" w:rsidP="006F3779">
      <w:pPr>
        <w:pStyle w:val="Sansinterligne"/>
        <w:jc w:val="both"/>
      </w:pPr>
      <w:r>
        <w:t>• Les études d’opportunités &amp; Business Case.</w:t>
      </w:r>
    </w:p>
    <w:p w14:paraId="20704FF3" w14:textId="77777777" w:rsidR="006F3779" w:rsidRDefault="006F3779" w:rsidP="006F3779">
      <w:pPr>
        <w:pStyle w:val="Sansinterligne"/>
        <w:jc w:val="both"/>
      </w:pPr>
      <w:r>
        <w:t>• Les schémas Directeurs Organisationnels &amp; SIRH.</w:t>
      </w:r>
    </w:p>
    <w:p w14:paraId="0FB7EAD5" w14:textId="77777777" w:rsidR="006F3779" w:rsidRDefault="006F3779" w:rsidP="006F3779">
      <w:pPr>
        <w:pStyle w:val="Sansinterligne"/>
        <w:jc w:val="both"/>
      </w:pPr>
      <w:r>
        <w:t>• Le cadrage de projet (Benchmark)</w:t>
      </w:r>
    </w:p>
    <w:p w14:paraId="1DB8A0C8" w14:textId="77777777" w:rsidR="006F3779" w:rsidRDefault="006F3779" w:rsidP="006F3779">
      <w:pPr>
        <w:pStyle w:val="Sansinterligne"/>
        <w:jc w:val="both"/>
      </w:pPr>
      <w:r>
        <w:t>• Les aides sur vos consultations / Appels d’offre.</w:t>
      </w:r>
    </w:p>
    <w:p w14:paraId="4EFCE35C" w14:textId="77777777" w:rsidR="006F3779" w:rsidRDefault="006F3779" w:rsidP="006F3779">
      <w:pPr>
        <w:pStyle w:val="Sansinterligne"/>
        <w:jc w:val="both"/>
      </w:pPr>
      <w:r>
        <w:t xml:space="preserve"> </w:t>
      </w:r>
    </w:p>
    <w:p w14:paraId="56AB1DEE" w14:textId="77777777" w:rsidR="006F3779" w:rsidRDefault="006F3779" w:rsidP="006F3779">
      <w:pPr>
        <w:pStyle w:val="Sansinterligne"/>
        <w:jc w:val="both"/>
      </w:pPr>
      <w:r>
        <w:t>En phase « Build », sur :</w:t>
      </w:r>
    </w:p>
    <w:p w14:paraId="7DA827AC" w14:textId="77777777" w:rsidR="006F3779" w:rsidRDefault="006F3779" w:rsidP="006F3779">
      <w:pPr>
        <w:pStyle w:val="Sansinterligne"/>
        <w:jc w:val="both"/>
      </w:pPr>
      <w:r>
        <w:t>• Pilotage des projets SIRH (ERP ou Saas), de la conception à la recette et au déploiement.</w:t>
      </w:r>
    </w:p>
    <w:p w14:paraId="3706E71F" w14:textId="77777777" w:rsidR="006F3779" w:rsidRDefault="006F3779" w:rsidP="006F3779">
      <w:pPr>
        <w:pStyle w:val="Sansinterligne"/>
        <w:jc w:val="both"/>
      </w:pPr>
      <w:r>
        <w:t>• Conduite du changement sur les projets de transformation en Développement RH.</w:t>
      </w:r>
    </w:p>
    <w:p w14:paraId="1C309456" w14:textId="77777777" w:rsidR="00ED2686" w:rsidRDefault="006F3779" w:rsidP="006F3779">
      <w:pPr>
        <w:pStyle w:val="Sansinterligne"/>
        <w:jc w:val="both"/>
      </w:pPr>
      <w:r>
        <w:t>• Accompagnement au déploiement en France et à l’international des solutions SIRH (ERP ou Saas).</w:t>
      </w:r>
    </w:p>
    <w:p w14:paraId="57EF1302" w14:textId="24D1B59A" w:rsidR="00503764" w:rsidRDefault="00FE6B16" w:rsidP="006F3779">
      <w:pPr>
        <w:pStyle w:val="Sansinterligne"/>
        <w:jc w:val="both"/>
      </w:pPr>
      <w:r w:rsidRPr="005F2E29">
        <w:br/>
      </w:r>
    </w:p>
    <w:p w14:paraId="2186BE64" w14:textId="2C3B87D2" w:rsidR="00503764" w:rsidRDefault="00503764" w:rsidP="00464CEE">
      <w:pPr>
        <w:pStyle w:val="Sansinterligne"/>
      </w:pPr>
      <w:r>
        <w:t>Profil Recherché :</w:t>
      </w:r>
    </w:p>
    <w:p w14:paraId="0273E484" w14:textId="77777777" w:rsidR="00ED2686" w:rsidRPr="00ED2686" w:rsidRDefault="00ED2686" w:rsidP="00464CEE">
      <w:pPr>
        <w:pStyle w:val="Sansinterligne"/>
        <w:rPr>
          <w:rFonts w:eastAsia="Times New Roman" w:cstheme="minorHAnsi"/>
          <w:color w:val="000000"/>
          <w:lang w:eastAsia="fr-FR"/>
        </w:rPr>
      </w:pPr>
      <w:bookmarkStart w:id="0" w:name="_Hlk64038041"/>
      <w:r w:rsidRPr="00ED2686">
        <w:rPr>
          <w:rFonts w:eastAsia="Times New Roman" w:cstheme="minorHAnsi"/>
          <w:color w:val="000000"/>
          <w:lang w:eastAsia="fr-FR"/>
        </w:rPr>
        <w:t>• De formation Bac + 5, avec un minimum de 3 ans d'expérience dans le conseil, chez un éditeur ou en interne.</w:t>
      </w:r>
    </w:p>
    <w:p w14:paraId="331255E0"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Vous possédez une bonne connaissance des méthodes de conseil et d’AMOA ainsi qu’une maîtrise fonctionnelle des services RH et paie.</w:t>
      </w:r>
    </w:p>
    <w:p w14:paraId="61753583"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Vous avez eu l’occasion de travailler en mode projet dans l’accompagnement de la mise en place de solutions SIRH sur la paie (HR Access, ADP, Cegid, Cegedim, Nibelis, …), la gestion des talents et le Core RH (Workday, Oracle HCM Cloud, SAP SuccessFactors, Talentsoft, Cornerstone, ...) ou la gestion des temps (Bodet, Horoquartz, GFI, …)</w:t>
      </w:r>
    </w:p>
    <w:p w14:paraId="6892C9D7"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Passionné(e), par les enjeux de ce métier et les impacts de la transformation digitale et de la data, vous souhaitez poursuivre votre progression sur ces sujets.</w:t>
      </w:r>
    </w:p>
    <w:p w14:paraId="6256227B"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Reconnu(e) pour l’excellence de vos interventions en mission, vous savez gérer toutes les parties prenantes internes comme externes aux missions que vous menez.</w:t>
      </w:r>
    </w:p>
    <w:p w14:paraId="1D75BFAC"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Vous êtes autonome, rigoureux(se) et réactif(ve).</w:t>
      </w:r>
    </w:p>
    <w:p w14:paraId="4946EE0B"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Vous avez un bon relationnel et un fort sens du travail en équipe.</w:t>
      </w:r>
    </w:p>
    <w:p w14:paraId="4126FD8E"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Vous avez à cœur de rejoindre une équipe à taille humaine, dynamique et en forte croissance.</w:t>
      </w:r>
    </w:p>
    <w:p w14:paraId="0FD9F719" w14:textId="77777777" w:rsidR="00ED2686" w:rsidRP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Vous avez l’esprit entrepreneurial.</w:t>
      </w:r>
    </w:p>
    <w:p w14:paraId="1E2F7B21" w14:textId="77777777" w:rsidR="00464CEE"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 xml:space="preserve"> </w:t>
      </w:r>
    </w:p>
    <w:p w14:paraId="291E8F6F" w14:textId="3EE97B64" w:rsidR="00ED2686" w:rsidRDefault="00ED2686" w:rsidP="00464CEE">
      <w:pPr>
        <w:pStyle w:val="Sansinterligne"/>
        <w:rPr>
          <w:rFonts w:eastAsia="Times New Roman" w:cstheme="minorHAnsi"/>
          <w:color w:val="000000"/>
          <w:lang w:eastAsia="fr-FR"/>
        </w:rPr>
      </w:pPr>
      <w:r w:rsidRPr="00ED2686">
        <w:rPr>
          <w:rFonts w:eastAsia="Times New Roman" w:cstheme="minorHAnsi"/>
          <w:color w:val="000000"/>
          <w:lang w:eastAsia="fr-FR"/>
        </w:rPr>
        <w:t>Salaire annuel brut: à partir de 38KE (salaire fixe) + variable, selon profils.</w:t>
      </w:r>
    </w:p>
    <w:p w14:paraId="5D869CA4" w14:textId="61724EBC" w:rsidR="00E0531C" w:rsidRPr="00B36017" w:rsidRDefault="00E0531C" w:rsidP="00ED2686">
      <w:pPr>
        <w:spacing w:before="100" w:beforeAutospacing="1" w:after="100" w:afterAutospacing="1" w:line="240" w:lineRule="auto"/>
        <w:rPr>
          <w:rFonts w:eastAsia="Times New Roman" w:cstheme="minorHAnsi"/>
          <w:lang w:eastAsia="fr-FR"/>
        </w:rPr>
      </w:pPr>
      <w:r>
        <w:t xml:space="preserve">Merci d’envoyer votre dossier de candidature (CV+LM) à : </w:t>
      </w:r>
      <w:hyperlink r:id="rId7" w:history="1">
        <w:r w:rsidRPr="007E5EDC">
          <w:rPr>
            <w:rStyle w:val="Lienhypertexte"/>
          </w:rPr>
          <w:t>candidature@althea-groupe.com</w:t>
        </w:r>
      </w:hyperlink>
      <w:bookmarkEnd w:id="0"/>
      <w:r w:rsidR="00ED2686" w:rsidRPr="00ED2686">
        <w:rPr>
          <w:rStyle w:val="Lienhypertexte"/>
          <w:color w:val="auto"/>
          <w:u w:val="none"/>
        </w:rPr>
        <w:t xml:space="preserve"> ou</w:t>
      </w:r>
      <w:r w:rsidR="00ED2686" w:rsidRPr="00ED2686">
        <w:rPr>
          <w:rStyle w:val="Lienhypertexte"/>
          <w:color w:val="auto"/>
        </w:rPr>
        <w:t xml:space="preserve"> </w:t>
      </w:r>
      <w:r w:rsidR="00ED2686">
        <w:rPr>
          <w:rStyle w:val="Lienhypertexte"/>
        </w:rPr>
        <w:t>rh@althea-groupe.com</w:t>
      </w:r>
    </w:p>
    <w:sectPr w:rsidR="00E0531C" w:rsidRPr="00B36017" w:rsidSect="00E0531C">
      <w:headerReference w:type="default" r:id="rId8"/>
      <w:pgSz w:w="11906" w:h="16838"/>
      <w:pgMar w:top="127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830E" w14:textId="77777777" w:rsidR="00D84123" w:rsidRDefault="00D84123" w:rsidP="00FE6B16">
      <w:pPr>
        <w:spacing w:after="0" w:line="240" w:lineRule="auto"/>
      </w:pPr>
      <w:r>
        <w:separator/>
      </w:r>
    </w:p>
  </w:endnote>
  <w:endnote w:type="continuationSeparator" w:id="0">
    <w:p w14:paraId="33818FCB" w14:textId="77777777" w:rsidR="00D84123" w:rsidRDefault="00D84123" w:rsidP="00F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DB3D" w14:textId="77777777" w:rsidR="00D84123" w:rsidRDefault="00D84123" w:rsidP="00FE6B16">
      <w:pPr>
        <w:spacing w:after="0" w:line="240" w:lineRule="auto"/>
      </w:pPr>
      <w:r>
        <w:separator/>
      </w:r>
    </w:p>
  </w:footnote>
  <w:footnote w:type="continuationSeparator" w:id="0">
    <w:p w14:paraId="096FDAF8" w14:textId="77777777" w:rsidR="00D84123" w:rsidRDefault="00D84123" w:rsidP="00F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C57D" w14:textId="0A96E341" w:rsidR="00B36017" w:rsidRDefault="00B36017">
    <w:pPr>
      <w:pStyle w:val="En-tte"/>
    </w:pPr>
    <w:r>
      <w:ptab w:relativeTo="margin" w:alignment="center" w:leader="none"/>
    </w:r>
    <w:r>
      <w:ptab w:relativeTo="margin" w:alignment="right" w:leader="none"/>
    </w:r>
    <w:r>
      <w:rPr>
        <w:noProof/>
      </w:rPr>
      <w:drawing>
        <wp:inline distT="0" distB="0" distL="0" distR="0" wp14:anchorId="326AE1B1" wp14:editId="496107A3">
          <wp:extent cx="1076018" cy="5397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41" cy="564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98"/>
    <w:multiLevelType w:val="hybridMultilevel"/>
    <w:tmpl w:val="B002E7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40738"/>
    <w:multiLevelType w:val="hybridMultilevel"/>
    <w:tmpl w:val="5C963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741B4"/>
    <w:multiLevelType w:val="hybridMultilevel"/>
    <w:tmpl w:val="C2B886C0"/>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A7354"/>
    <w:multiLevelType w:val="hybridMultilevel"/>
    <w:tmpl w:val="C5248AB2"/>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AE35B7"/>
    <w:multiLevelType w:val="hybridMultilevel"/>
    <w:tmpl w:val="D71C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824FE1"/>
    <w:multiLevelType w:val="hybridMultilevel"/>
    <w:tmpl w:val="8772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6"/>
    <w:rsid w:val="00134DD4"/>
    <w:rsid w:val="003F08CF"/>
    <w:rsid w:val="00464CEE"/>
    <w:rsid w:val="00503764"/>
    <w:rsid w:val="00507C3C"/>
    <w:rsid w:val="005F2E29"/>
    <w:rsid w:val="006F3779"/>
    <w:rsid w:val="007211AE"/>
    <w:rsid w:val="007C3020"/>
    <w:rsid w:val="00832FEF"/>
    <w:rsid w:val="00960078"/>
    <w:rsid w:val="009804F5"/>
    <w:rsid w:val="00A520AE"/>
    <w:rsid w:val="00B06D8F"/>
    <w:rsid w:val="00B36017"/>
    <w:rsid w:val="00B92279"/>
    <w:rsid w:val="00CB2F26"/>
    <w:rsid w:val="00CF7E6C"/>
    <w:rsid w:val="00D167D4"/>
    <w:rsid w:val="00D84123"/>
    <w:rsid w:val="00E0531C"/>
    <w:rsid w:val="00E7711B"/>
    <w:rsid w:val="00ED2686"/>
    <w:rsid w:val="00F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2261D"/>
  <w15:chartTrackingRefBased/>
  <w15:docId w15:val="{2271D2E6-1126-4DCC-85ED-603F951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6B16"/>
    <w:rPr>
      <w:color w:val="0000FF"/>
      <w:u w:val="single"/>
    </w:rPr>
  </w:style>
  <w:style w:type="paragraph" w:styleId="En-tte">
    <w:name w:val="header"/>
    <w:basedOn w:val="Normal"/>
    <w:link w:val="En-tteCar"/>
    <w:uiPriority w:val="99"/>
    <w:unhideWhenUsed/>
    <w:rsid w:val="00FE6B16"/>
    <w:pPr>
      <w:tabs>
        <w:tab w:val="center" w:pos="4536"/>
        <w:tab w:val="right" w:pos="9072"/>
      </w:tabs>
      <w:spacing w:after="0" w:line="240" w:lineRule="auto"/>
    </w:pPr>
  </w:style>
  <w:style w:type="character" w:customStyle="1" w:styleId="En-tteCar">
    <w:name w:val="En-tête Car"/>
    <w:basedOn w:val="Policepardfaut"/>
    <w:link w:val="En-tte"/>
    <w:uiPriority w:val="99"/>
    <w:rsid w:val="00FE6B16"/>
  </w:style>
  <w:style w:type="paragraph" w:styleId="Pieddepage">
    <w:name w:val="footer"/>
    <w:basedOn w:val="Normal"/>
    <w:link w:val="PieddepageCar"/>
    <w:uiPriority w:val="99"/>
    <w:unhideWhenUsed/>
    <w:rsid w:val="00FE6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B16"/>
  </w:style>
  <w:style w:type="paragraph" w:styleId="Paragraphedeliste">
    <w:name w:val="List Paragraph"/>
    <w:basedOn w:val="Normal"/>
    <w:uiPriority w:val="34"/>
    <w:qFormat/>
    <w:rsid w:val="00CB2F26"/>
    <w:pPr>
      <w:ind w:left="720"/>
      <w:contextualSpacing/>
    </w:pPr>
  </w:style>
  <w:style w:type="character" w:styleId="lev">
    <w:name w:val="Strong"/>
    <w:basedOn w:val="Policepardfaut"/>
    <w:uiPriority w:val="22"/>
    <w:qFormat/>
    <w:rsid w:val="00CB2F26"/>
    <w:rPr>
      <w:b/>
      <w:bCs/>
    </w:rPr>
  </w:style>
  <w:style w:type="paragraph" w:styleId="Sansinterligne">
    <w:name w:val="No Spacing"/>
    <w:uiPriority w:val="1"/>
    <w:qFormat/>
    <w:rsid w:val="005F2E29"/>
    <w:pPr>
      <w:spacing w:after="0" w:line="240" w:lineRule="auto"/>
    </w:pPr>
  </w:style>
  <w:style w:type="character" w:styleId="Mentionnonrsolue">
    <w:name w:val="Unresolved Mention"/>
    <w:basedOn w:val="Policepardfaut"/>
    <w:uiPriority w:val="99"/>
    <w:semiHidden/>
    <w:unhideWhenUsed/>
    <w:rsid w:val="00E0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idature@althea-grou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ROZENFARB</dc:creator>
  <cp:keywords/>
  <dc:description/>
  <cp:lastModifiedBy>Caroline ROZENFARB</cp:lastModifiedBy>
  <cp:revision>11</cp:revision>
  <cp:lastPrinted>2021-02-12T15:05:00Z</cp:lastPrinted>
  <dcterms:created xsi:type="dcterms:W3CDTF">2020-11-04T18:09:00Z</dcterms:created>
  <dcterms:modified xsi:type="dcterms:W3CDTF">2021-08-16T13:29:00Z</dcterms:modified>
</cp:coreProperties>
</file>